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50" w:rsidRPr="006A0DAF" w:rsidRDefault="006A0DAF" w:rsidP="00B74971">
      <w:pPr>
        <w:jc w:val="center"/>
        <w:rPr>
          <w:b/>
          <w:sz w:val="32"/>
          <w:szCs w:val="32"/>
        </w:rPr>
      </w:pPr>
      <w:r w:rsidRPr="006A0DAF">
        <w:rPr>
          <w:b/>
          <w:sz w:val="32"/>
          <w:szCs w:val="32"/>
        </w:rPr>
        <w:t>Dohoda spoluvlastníkov o nakladaní so spoločnou vecou</w:t>
      </w:r>
    </w:p>
    <w:p w:rsidR="006A0DAF" w:rsidRDefault="006A0DAF" w:rsidP="00B74971">
      <w:pPr>
        <w:jc w:val="center"/>
      </w:pPr>
      <w:r>
        <w:t>Uzatvorená v zmysle § 139 Zákona č. 40/1964 Zb. Občianskeho zákonníka v znení neskorších predpisov</w:t>
      </w:r>
    </w:p>
    <w:p w:rsidR="006A0DAF" w:rsidRDefault="006A0DAF" w:rsidP="00B74971">
      <w:pPr>
        <w:jc w:val="center"/>
      </w:pPr>
      <w:r>
        <w:t>(ďalej len „Dohoda“)</w:t>
      </w:r>
    </w:p>
    <w:p w:rsidR="006A0DAF" w:rsidRDefault="006A0DAF" w:rsidP="00B74971">
      <w:pPr>
        <w:jc w:val="both"/>
      </w:pPr>
    </w:p>
    <w:p w:rsidR="006A0DAF" w:rsidRPr="001C23BE" w:rsidRDefault="006A0DAF" w:rsidP="00B74971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Článok I.</w:t>
      </w:r>
    </w:p>
    <w:p w:rsidR="006A0DAF" w:rsidRPr="001C23BE" w:rsidRDefault="006A0DAF" w:rsidP="00B74971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Účastníci Dohody</w:t>
      </w:r>
    </w:p>
    <w:p w:rsidR="006A0DAF" w:rsidRDefault="006A0DAF" w:rsidP="00B74971">
      <w:pPr>
        <w:jc w:val="both"/>
      </w:pPr>
      <w:r>
        <w:t>Spoluvlastník č. 1</w:t>
      </w: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  <w:r>
        <w:t>Spoluvlastník č. 2</w:t>
      </w: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  <w:r>
        <w:t>Spoluvlastník č. 3</w:t>
      </w: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  <w:r>
        <w:t>Účastník</w:t>
      </w: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Default="006A0DAF" w:rsidP="00B74971">
      <w:pPr>
        <w:jc w:val="both"/>
      </w:pPr>
    </w:p>
    <w:p w:rsidR="006A0DAF" w:rsidRPr="001C23BE" w:rsidRDefault="006A0DAF" w:rsidP="00B74971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Článok II.</w:t>
      </w:r>
    </w:p>
    <w:p w:rsidR="006A0DAF" w:rsidRPr="001C23BE" w:rsidRDefault="006A0DAF" w:rsidP="00B74971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Účel Dohody</w:t>
      </w:r>
    </w:p>
    <w:p w:rsidR="006A0DAF" w:rsidRDefault="006A0DAF" w:rsidP="00B74971">
      <w:pPr>
        <w:pStyle w:val="Odsekzoznamu"/>
        <w:numPr>
          <w:ilvl w:val="0"/>
          <w:numId w:val="1"/>
        </w:numPr>
        <w:jc w:val="both"/>
      </w:pPr>
      <w:r>
        <w:t>Účelom tejto Dohody je zabezpečenie racionálneho hospodárenia k nehnuteľnostiam v podielovom vlastníctve spoluvlastníkov. Predmetné nehnuteľnosti sú lesnými pozemkami bližšie špecifikované v článku III. tejto Dohody. Budú obhospodarované v súlade s platnými právnymi predpismi ,platným programom starostlivosti o les (PSL) prostredníctvom  spoločne dohodnutého obhospodarovateľa (§2 písm. p) zákona č. 326/2005 Z. z. o lesoch v znení neskorších predpisov (ďalej len Zákon o lesoch).</w:t>
      </w:r>
    </w:p>
    <w:p w:rsidR="006A0DAF" w:rsidRDefault="006A0DAF" w:rsidP="00B74971">
      <w:pPr>
        <w:jc w:val="both"/>
      </w:pPr>
    </w:p>
    <w:p w:rsidR="006A0DAF" w:rsidRPr="001C23BE" w:rsidRDefault="006A0DAF" w:rsidP="00B74971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Článok III.</w:t>
      </w:r>
    </w:p>
    <w:p w:rsidR="006A0DAF" w:rsidRPr="001C23BE" w:rsidRDefault="006A0DAF" w:rsidP="00B74971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Predmet Dohody</w:t>
      </w:r>
    </w:p>
    <w:p w:rsidR="006A0DAF" w:rsidRDefault="006A0DAF" w:rsidP="00B74971">
      <w:pPr>
        <w:pStyle w:val="Odsekzoznamu"/>
        <w:numPr>
          <w:ilvl w:val="0"/>
          <w:numId w:val="2"/>
        </w:numPr>
        <w:jc w:val="both"/>
      </w:pPr>
      <w:r>
        <w:t xml:space="preserve">Predmetom tejto dohody je lesný pozemok zapísaný </w:t>
      </w:r>
      <w:r w:rsidR="000B18B3">
        <w:t xml:space="preserve">na </w:t>
      </w:r>
    </w:p>
    <w:p w:rsidR="000B18B3" w:rsidRDefault="000B18B3" w:rsidP="00B74971">
      <w:pPr>
        <w:ind w:left="360"/>
        <w:jc w:val="both"/>
      </w:pPr>
      <w:r>
        <w:t>LISTE VLASTNÍCTVA č.: ..............</w:t>
      </w:r>
    </w:p>
    <w:p w:rsidR="000B18B3" w:rsidRDefault="000B18B3" w:rsidP="00B74971">
      <w:pPr>
        <w:ind w:left="360"/>
        <w:jc w:val="both"/>
      </w:pPr>
      <w:r>
        <w:t>Okres: 507 Námestovo</w:t>
      </w:r>
    </w:p>
    <w:p w:rsidR="000B18B3" w:rsidRDefault="000B18B3" w:rsidP="00B74971">
      <w:pPr>
        <w:ind w:left="360"/>
        <w:jc w:val="both"/>
      </w:pPr>
      <w:r>
        <w:t>Obec:.............. Oravská Jasenica</w:t>
      </w:r>
    </w:p>
    <w:p w:rsidR="000B18B3" w:rsidRDefault="000B18B3" w:rsidP="00B74971">
      <w:pPr>
        <w:ind w:left="360"/>
        <w:jc w:val="both"/>
      </w:pPr>
      <w:r>
        <w:t>Katastrálne územie: ................Oravská Jasenica</w:t>
      </w:r>
    </w:p>
    <w:p w:rsidR="000B18B3" w:rsidRDefault="000B18B3" w:rsidP="00B74971">
      <w:pPr>
        <w:ind w:left="360"/>
        <w:jc w:val="both"/>
      </w:pPr>
    </w:p>
    <w:p w:rsidR="000B18B3" w:rsidRDefault="000B18B3" w:rsidP="00B74971">
      <w:pPr>
        <w:ind w:left="360"/>
        <w:jc w:val="both"/>
        <w:rPr>
          <w:b/>
        </w:rPr>
      </w:pPr>
      <w:r w:rsidRPr="000B18B3">
        <w:rPr>
          <w:b/>
        </w:rPr>
        <w:t>Parcela registra „E“ – č.:..................</w:t>
      </w:r>
    </w:p>
    <w:p w:rsidR="000B18B3" w:rsidRDefault="000B18B3" w:rsidP="00B74971">
      <w:pPr>
        <w:ind w:left="360"/>
        <w:jc w:val="both"/>
        <w:rPr>
          <w:b/>
        </w:rPr>
      </w:pPr>
      <w:r>
        <w:rPr>
          <w:b/>
        </w:rPr>
        <w:t>Výmera - ....................... m²</w:t>
      </w:r>
    </w:p>
    <w:p w:rsidR="000B18B3" w:rsidRDefault="000B18B3" w:rsidP="00B74971">
      <w:pPr>
        <w:ind w:left="360"/>
        <w:jc w:val="both"/>
        <w:rPr>
          <w:b/>
        </w:rPr>
      </w:pPr>
    </w:p>
    <w:p w:rsidR="000B18B3" w:rsidRDefault="000B18B3" w:rsidP="00B74971">
      <w:pPr>
        <w:pStyle w:val="Odsekzoznamu"/>
        <w:numPr>
          <w:ilvl w:val="0"/>
          <w:numId w:val="2"/>
        </w:numPr>
        <w:jc w:val="both"/>
      </w:pPr>
      <w:r>
        <w:t>Spoluvlastníci vlastnia spoločnú vec v spoluvlastníckych podieloch, ktorá tvorí nadpolovičnú väčšinu.</w:t>
      </w:r>
    </w:p>
    <w:p w:rsidR="000B18B3" w:rsidRDefault="000B18B3" w:rsidP="00B74971">
      <w:pPr>
        <w:pStyle w:val="Odsekzoznamu"/>
        <w:jc w:val="both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60"/>
        <w:gridCol w:w="760"/>
        <w:gridCol w:w="1660"/>
        <w:gridCol w:w="1660"/>
        <w:gridCol w:w="1660"/>
      </w:tblGrid>
      <w:tr w:rsidR="00581089" w:rsidRPr="00581089" w:rsidTr="0058108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účastník č. 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účastník č. 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účastník č. 3</w:t>
            </w:r>
          </w:p>
        </w:tc>
      </w:tr>
      <w:tr w:rsidR="00581089" w:rsidRPr="00581089" w:rsidTr="00581089">
        <w:trPr>
          <w:trHeight w:val="30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...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581089" w:rsidRPr="00581089" w:rsidTr="0058108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8108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Parc</w:t>
            </w:r>
            <w:proofErr w:type="spellEnd"/>
            <w:r w:rsidRPr="0058108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 číslo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81089" w:rsidRPr="00581089" w:rsidTr="0058108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81089" w:rsidRPr="00581089" w:rsidTr="00581089">
        <w:trPr>
          <w:trHeight w:val="300"/>
        </w:trPr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podiel z LV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1/3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1/6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1/6</w:t>
            </w:r>
          </w:p>
        </w:tc>
      </w:tr>
      <w:tr w:rsidR="00581089" w:rsidRPr="00581089" w:rsidTr="00581089">
        <w:trPr>
          <w:trHeight w:val="300"/>
        </w:trPr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m²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581089" w:rsidRPr="00581089" w:rsidTr="00581089">
        <w:trPr>
          <w:trHeight w:val="300"/>
        </w:trPr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podiel vlastníka z LV 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16,67</w:t>
            </w:r>
          </w:p>
        </w:tc>
      </w:tr>
      <w:tr w:rsidR="00581089" w:rsidRPr="00581089" w:rsidTr="00581089">
        <w:trPr>
          <w:trHeight w:val="300"/>
        </w:trPr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089" w:rsidRPr="00581089" w:rsidRDefault="00581089" w:rsidP="0058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podiel účastníkov č. 1-3 (%)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089" w:rsidRPr="00581089" w:rsidRDefault="00581089" w:rsidP="00581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1089">
              <w:rPr>
                <w:rFonts w:ascii="Calibri" w:eastAsia="Times New Roman" w:hAnsi="Calibri" w:cs="Times New Roman"/>
                <w:color w:val="000000"/>
                <w:lang w:eastAsia="sk-SK"/>
              </w:rPr>
              <w:t>66,67</w:t>
            </w:r>
          </w:p>
        </w:tc>
      </w:tr>
    </w:tbl>
    <w:p w:rsidR="000B18B3" w:rsidRDefault="000B18B3" w:rsidP="00B74971">
      <w:pPr>
        <w:pStyle w:val="Odsekzoznamu"/>
        <w:jc w:val="both"/>
      </w:pPr>
    </w:p>
    <w:p w:rsidR="00581089" w:rsidRDefault="00581089" w:rsidP="00B74971">
      <w:pPr>
        <w:pStyle w:val="Odsekzoznamu"/>
        <w:jc w:val="both"/>
      </w:pPr>
    </w:p>
    <w:p w:rsidR="000B18B3" w:rsidRPr="00581089" w:rsidRDefault="000B18B3" w:rsidP="00581089">
      <w:pPr>
        <w:jc w:val="center"/>
        <w:rPr>
          <w:b/>
          <w:sz w:val="32"/>
          <w:szCs w:val="32"/>
        </w:rPr>
      </w:pPr>
      <w:r w:rsidRPr="00581089">
        <w:rPr>
          <w:b/>
          <w:sz w:val="32"/>
          <w:szCs w:val="32"/>
        </w:rPr>
        <w:t>Článok IV.</w:t>
      </w:r>
    </w:p>
    <w:p w:rsidR="000B18B3" w:rsidRPr="001C23BE" w:rsidRDefault="000B18B3" w:rsidP="00B74971">
      <w:pPr>
        <w:pStyle w:val="Odsekzoznamu"/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Spôsob nakladania so spoločnou vecou</w:t>
      </w:r>
    </w:p>
    <w:p w:rsidR="007F0EAB" w:rsidRDefault="007F0EAB" w:rsidP="00B74971">
      <w:pPr>
        <w:pStyle w:val="Odsekzoznamu"/>
        <w:jc w:val="center"/>
        <w:rPr>
          <w:b/>
        </w:rPr>
      </w:pPr>
    </w:p>
    <w:p w:rsidR="007F0EAB" w:rsidRDefault="007F0EAB" w:rsidP="001C23BE">
      <w:pPr>
        <w:pStyle w:val="Odsekzoznamu"/>
        <w:numPr>
          <w:ilvl w:val="0"/>
          <w:numId w:val="3"/>
        </w:numPr>
        <w:jc w:val="both"/>
      </w:pPr>
      <w:r>
        <w:t>Podieloví spoluvlastníci označení ako účastník č. 1, č. 2, č.3, ktorých podiely tvoria nadpolovičnú väčšinu na spoločnej veci sa rozhodli zabezpečiť obhospodarovanie spoločnej veci prostredníctvom tretej osoby, ktorou je:</w:t>
      </w:r>
    </w:p>
    <w:p w:rsidR="007F0EAB" w:rsidRPr="001C23BE" w:rsidRDefault="007F0EAB" w:rsidP="007F0EAB">
      <w:pPr>
        <w:pStyle w:val="Odsekzoznamu"/>
        <w:ind w:left="1416"/>
        <w:jc w:val="both"/>
        <w:rPr>
          <w:b/>
        </w:rPr>
      </w:pPr>
      <w:r w:rsidRPr="001C23BE">
        <w:rPr>
          <w:b/>
        </w:rPr>
        <w:t>...........</w:t>
      </w:r>
    </w:p>
    <w:p w:rsidR="007F0EAB" w:rsidRPr="001C23BE" w:rsidRDefault="007F0EAB" w:rsidP="007F0EAB">
      <w:pPr>
        <w:pStyle w:val="Odsekzoznamu"/>
        <w:ind w:left="1416"/>
        <w:jc w:val="both"/>
        <w:rPr>
          <w:b/>
        </w:rPr>
      </w:pPr>
      <w:r w:rsidRPr="001C23BE">
        <w:rPr>
          <w:b/>
        </w:rPr>
        <w:t>...........</w:t>
      </w:r>
    </w:p>
    <w:p w:rsidR="007F0EAB" w:rsidRPr="001C23BE" w:rsidRDefault="007F0EAB" w:rsidP="007F0EAB">
      <w:pPr>
        <w:pStyle w:val="Odsekzoznamu"/>
        <w:ind w:left="1416"/>
        <w:jc w:val="both"/>
        <w:rPr>
          <w:b/>
        </w:rPr>
      </w:pPr>
      <w:r w:rsidRPr="001C23BE">
        <w:rPr>
          <w:b/>
        </w:rPr>
        <w:t>...........</w:t>
      </w:r>
      <w:bookmarkStart w:id="0" w:name="_GoBack"/>
      <w:bookmarkEnd w:id="0"/>
    </w:p>
    <w:p w:rsidR="007F0EAB" w:rsidRDefault="007F0EAB" w:rsidP="007F0EAB">
      <w:pPr>
        <w:pStyle w:val="Odsekzoznamu"/>
        <w:numPr>
          <w:ilvl w:val="0"/>
          <w:numId w:val="3"/>
        </w:numPr>
        <w:jc w:val="both"/>
      </w:pPr>
      <w:r>
        <w:t>Účastníci č. 1., č.2, č. 3 a budúci obhospodarovateľ sa dohodli, že budúci obhospodarovateľ 1x za rok doloží výkaz o hospodárení v zmysle platných programov starostlivosti o les (PSL).</w:t>
      </w:r>
    </w:p>
    <w:p w:rsidR="007F0EAB" w:rsidRDefault="007F0EAB" w:rsidP="007F0EAB">
      <w:pPr>
        <w:jc w:val="both"/>
      </w:pPr>
    </w:p>
    <w:p w:rsidR="007F0EAB" w:rsidRPr="001C23BE" w:rsidRDefault="007F0EAB" w:rsidP="007F0EAB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lastRenderedPageBreak/>
        <w:t>Článok V.</w:t>
      </w:r>
    </w:p>
    <w:p w:rsidR="007F0EAB" w:rsidRDefault="007F0EAB" w:rsidP="007F0EAB">
      <w:pPr>
        <w:jc w:val="center"/>
        <w:rPr>
          <w:b/>
        </w:rPr>
      </w:pPr>
      <w:r w:rsidRPr="001C23BE">
        <w:rPr>
          <w:b/>
          <w:sz w:val="32"/>
          <w:szCs w:val="32"/>
        </w:rPr>
        <w:t>Doba dohody</w:t>
      </w:r>
    </w:p>
    <w:p w:rsidR="007F0EAB" w:rsidRDefault="007F0EAB" w:rsidP="007F0EAB">
      <w:pPr>
        <w:pStyle w:val="Odsekzoznamu"/>
        <w:numPr>
          <w:ilvl w:val="0"/>
          <w:numId w:val="4"/>
        </w:numPr>
      </w:pPr>
      <w:r>
        <w:t>Dohoda sa na dobu neurčitú.</w:t>
      </w:r>
    </w:p>
    <w:p w:rsidR="00581089" w:rsidRDefault="00581089" w:rsidP="00581089">
      <w:pPr>
        <w:ind w:left="360"/>
      </w:pPr>
    </w:p>
    <w:p w:rsidR="007F0EAB" w:rsidRPr="001C23BE" w:rsidRDefault="007F0EAB" w:rsidP="007F0EAB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Článok VI.</w:t>
      </w:r>
    </w:p>
    <w:p w:rsidR="007F0EAB" w:rsidRDefault="007F0EAB" w:rsidP="007F0EAB">
      <w:pPr>
        <w:jc w:val="center"/>
        <w:rPr>
          <w:b/>
        </w:rPr>
      </w:pPr>
      <w:r w:rsidRPr="001C23BE">
        <w:rPr>
          <w:b/>
          <w:sz w:val="32"/>
          <w:szCs w:val="32"/>
        </w:rPr>
        <w:t>Skončenie dohody</w:t>
      </w:r>
    </w:p>
    <w:p w:rsidR="007F0EAB" w:rsidRDefault="007F0EAB" w:rsidP="007F0EAB">
      <w:pPr>
        <w:pStyle w:val="Odsekzoznamu"/>
        <w:numPr>
          <w:ilvl w:val="0"/>
          <w:numId w:val="5"/>
        </w:numPr>
        <w:jc w:val="both"/>
      </w:pPr>
      <w:r>
        <w:t>Vzájomnou dohodou spoluvlastníkov.</w:t>
      </w:r>
    </w:p>
    <w:p w:rsidR="007F0EAB" w:rsidRDefault="007F0EAB" w:rsidP="007F0EAB">
      <w:pPr>
        <w:pStyle w:val="Odsekzoznamu"/>
        <w:numPr>
          <w:ilvl w:val="0"/>
          <w:numId w:val="5"/>
        </w:numPr>
        <w:jc w:val="both"/>
      </w:pPr>
      <w:r>
        <w:t>Odstúpením od dohody.</w:t>
      </w:r>
    </w:p>
    <w:p w:rsidR="007F0EAB" w:rsidRDefault="007F0EAB" w:rsidP="007F0EAB">
      <w:pPr>
        <w:pStyle w:val="Odsekzoznamu"/>
        <w:numPr>
          <w:ilvl w:val="0"/>
          <w:numId w:val="5"/>
        </w:numPr>
        <w:jc w:val="both"/>
      </w:pPr>
      <w:r>
        <w:t>Oznamuje písomne.</w:t>
      </w:r>
    </w:p>
    <w:p w:rsidR="007F0EAB" w:rsidRDefault="007F0EAB" w:rsidP="007F0EAB">
      <w:pPr>
        <w:jc w:val="both"/>
      </w:pPr>
      <w:r>
        <w:t>Na Zánik tejto Dohody podľa ods. 1 a ods. tohto Článku zmluvy sa primerane aplikujú ustanovenia § 139 ods. 2 Občianskeho zákonníka.</w:t>
      </w:r>
    </w:p>
    <w:p w:rsidR="007F0EAB" w:rsidRDefault="007F0EAB" w:rsidP="007F0EAB">
      <w:pPr>
        <w:jc w:val="both"/>
      </w:pPr>
    </w:p>
    <w:p w:rsidR="007F0EAB" w:rsidRPr="001C23BE" w:rsidRDefault="007F0EAB" w:rsidP="007F0EAB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Článok VII.</w:t>
      </w:r>
    </w:p>
    <w:p w:rsidR="007F0EAB" w:rsidRPr="001C23BE" w:rsidRDefault="007F0EAB" w:rsidP="007F0EAB">
      <w:pPr>
        <w:jc w:val="center"/>
        <w:rPr>
          <w:b/>
          <w:sz w:val="32"/>
          <w:szCs w:val="32"/>
        </w:rPr>
      </w:pPr>
      <w:r w:rsidRPr="001C23BE">
        <w:rPr>
          <w:b/>
          <w:sz w:val="32"/>
          <w:szCs w:val="32"/>
        </w:rPr>
        <w:t>Ostatné podmienky</w:t>
      </w:r>
    </w:p>
    <w:p w:rsidR="007F0EAB" w:rsidRDefault="00F94CF3" w:rsidP="00F94CF3">
      <w:pPr>
        <w:pStyle w:val="Odsekzoznamu"/>
        <w:numPr>
          <w:ilvl w:val="0"/>
          <w:numId w:val="6"/>
        </w:numPr>
        <w:jc w:val="both"/>
      </w:pPr>
      <w:r>
        <w:t xml:space="preserve">Táto Dohoda je vyhotovená v 6 exemplároch, ktoré sú identické. Spoluvlastníci č. 1,2,3 </w:t>
      </w:r>
      <w:proofErr w:type="spellStart"/>
      <w:r>
        <w:t>obdržia</w:t>
      </w:r>
      <w:proofErr w:type="spellEnd"/>
      <w:r>
        <w:t xml:space="preserve"> po 1 vyhotovení, budúci obhospodarovateľ </w:t>
      </w:r>
      <w:proofErr w:type="spellStart"/>
      <w:r>
        <w:t>obdrží</w:t>
      </w:r>
      <w:proofErr w:type="spellEnd"/>
      <w:r>
        <w:t xml:space="preserve"> 3 vyhotovenia. </w:t>
      </w:r>
    </w:p>
    <w:p w:rsidR="00F94CF3" w:rsidRDefault="00F94CF3" w:rsidP="00F94CF3">
      <w:pPr>
        <w:pStyle w:val="Odsekzoznamu"/>
        <w:numPr>
          <w:ilvl w:val="0"/>
          <w:numId w:val="6"/>
        </w:numPr>
        <w:jc w:val="both"/>
      </w:pPr>
      <w:r>
        <w:t>Akékoľvek zmeny, doplnky alebo dodatky k tejto Dohode môžu byť urobené len v písomnej forme, a to po predchádzajúcom vzájomnom prerokovaní a následnom podpise účastníkov, čím sa tieto zmeny, doplnky alebo dodatky stávajú neoddeliteľnou súčasťou tejto Dohody.</w:t>
      </w:r>
    </w:p>
    <w:p w:rsidR="00F94CF3" w:rsidRDefault="00F94CF3" w:rsidP="00F94CF3">
      <w:pPr>
        <w:pStyle w:val="Odsekzoznamu"/>
        <w:numPr>
          <w:ilvl w:val="0"/>
          <w:numId w:val="6"/>
        </w:numPr>
        <w:jc w:val="both"/>
      </w:pPr>
      <w:r>
        <w:t>Doručovanie prostredníctvom pošty: zásielka sa považuje za doručenú aj prípade, ak si ju adresát neprevezme. Za deň doručenia sa považuje deň vrátenia neprevzatej zásielky odosielateľovi.</w:t>
      </w:r>
    </w:p>
    <w:p w:rsidR="00F94CF3" w:rsidRDefault="00F94CF3" w:rsidP="00F94CF3">
      <w:pPr>
        <w:pStyle w:val="Odsekzoznamu"/>
        <w:numPr>
          <w:ilvl w:val="0"/>
          <w:numId w:val="6"/>
        </w:numPr>
        <w:jc w:val="both"/>
      </w:pPr>
      <w:r>
        <w:t>V prípade sporu vyplývajúceho z tejto Dohody je rozhodujúce platné slovenské právo.</w:t>
      </w:r>
    </w:p>
    <w:p w:rsidR="00F94CF3" w:rsidRDefault="001C23BE" w:rsidP="00F94CF3">
      <w:pPr>
        <w:pStyle w:val="Odsekzoznamu"/>
        <w:numPr>
          <w:ilvl w:val="0"/>
          <w:numId w:val="6"/>
        </w:numPr>
        <w:jc w:val="both"/>
      </w:pPr>
      <w:r>
        <w:t>Dohoda nadobúda účinnosť dňom nadobudnutia práva povinností obhospodarovateľa.</w:t>
      </w:r>
    </w:p>
    <w:p w:rsidR="001C23BE" w:rsidRDefault="001C23BE" w:rsidP="00F94CF3">
      <w:pPr>
        <w:pStyle w:val="Odsekzoznamu"/>
        <w:numPr>
          <w:ilvl w:val="0"/>
          <w:numId w:val="6"/>
        </w:numPr>
        <w:jc w:val="both"/>
      </w:pPr>
      <w:r>
        <w:t>Účastníci Dohody prehlasujú, že sú spôsobilí k právnym úkonom, Dohodu uzavreli slobodne, prečítali si ju a jej obsahu porozumeli, že táto nebola dojednávaná v tiesni ani za inak jednostranne nevýhodných podmienok a autentickosť Dohody potvrdzujú vlastnoručnými podpismi.</w:t>
      </w:r>
    </w:p>
    <w:p w:rsidR="001C23BE" w:rsidRDefault="001C23BE" w:rsidP="001C23BE">
      <w:pPr>
        <w:jc w:val="both"/>
      </w:pPr>
    </w:p>
    <w:p w:rsidR="001C23BE" w:rsidRDefault="001C23BE" w:rsidP="001C23BE">
      <w:pPr>
        <w:jc w:val="both"/>
      </w:pPr>
      <w:r>
        <w:t>Spoluvlastník č. 1</w:t>
      </w:r>
    </w:p>
    <w:p w:rsidR="001C23BE" w:rsidRDefault="001C23BE" w:rsidP="001C23BE">
      <w:pPr>
        <w:jc w:val="both"/>
      </w:pPr>
    </w:p>
    <w:p w:rsidR="001C23BE" w:rsidRPr="007F0EAB" w:rsidRDefault="001C23BE" w:rsidP="001C23BE">
      <w:pPr>
        <w:jc w:val="center"/>
      </w:pPr>
      <w:r>
        <w:t>......................................</w:t>
      </w:r>
    </w:p>
    <w:p w:rsidR="001C23BE" w:rsidRDefault="001C23BE" w:rsidP="001C23BE">
      <w:pPr>
        <w:jc w:val="both"/>
      </w:pPr>
      <w:r>
        <w:t>Spoluvlastník č. 2</w:t>
      </w:r>
    </w:p>
    <w:p w:rsidR="001C23BE" w:rsidRDefault="001C23BE" w:rsidP="001C23BE">
      <w:pPr>
        <w:jc w:val="both"/>
      </w:pPr>
    </w:p>
    <w:p w:rsidR="001C23BE" w:rsidRPr="007F0EAB" w:rsidRDefault="001C23BE" w:rsidP="001C23BE">
      <w:pPr>
        <w:jc w:val="center"/>
      </w:pPr>
      <w:r>
        <w:t>......................................</w:t>
      </w:r>
    </w:p>
    <w:p w:rsidR="001C23BE" w:rsidRDefault="001C23BE" w:rsidP="001C23BE">
      <w:pPr>
        <w:jc w:val="both"/>
      </w:pPr>
      <w:r>
        <w:lastRenderedPageBreak/>
        <w:t>Spoluvlastník č. 3</w:t>
      </w:r>
    </w:p>
    <w:p w:rsidR="001C23BE" w:rsidRDefault="001C23BE" w:rsidP="001C23BE">
      <w:pPr>
        <w:jc w:val="both"/>
      </w:pPr>
    </w:p>
    <w:p w:rsidR="001C23BE" w:rsidRPr="007F0EAB" w:rsidRDefault="001C23BE" w:rsidP="001C23BE">
      <w:pPr>
        <w:jc w:val="center"/>
      </w:pPr>
      <w:r>
        <w:t>......................................</w:t>
      </w:r>
    </w:p>
    <w:p w:rsidR="001C23BE" w:rsidRDefault="001C23BE" w:rsidP="001C23BE">
      <w:pPr>
        <w:jc w:val="both"/>
      </w:pPr>
      <w:r>
        <w:t>Účastník</w:t>
      </w:r>
    </w:p>
    <w:p w:rsidR="001C23BE" w:rsidRDefault="001C23BE" w:rsidP="001C23BE">
      <w:pPr>
        <w:jc w:val="both"/>
      </w:pPr>
    </w:p>
    <w:p w:rsidR="001C23BE" w:rsidRPr="007F0EAB" w:rsidRDefault="001C23BE" w:rsidP="001C23BE">
      <w:pPr>
        <w:jc w:val="center"/>
      </w:pPr>
      <w:r>
        <w:t>......................................</w:t>
      </w:r>
    </w:p>
    <w:sectPr w:rsidR="001C23BE" w:rsidRPr="007F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BD5"/>
    <w:multiLevelType w:val="hybridMultilevel"/>
    <w:tmpl w:val="82CE7C86"/>
    <w:lvl w:ilvl="0" w:tplc="D47C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421"/>
    <w:multiLevelType w:val="hybridMultilevel"/>
    <w:tmpl w:val="C7A0E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6C23"/>
    <w:multiLevelType w:val="hybridMultilevel"/>
    <w:tmpl w:val="8D6857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57EC1"/>
    <w:multiLevelType w:val="hybridMultilevel"/>
    <w:tmpl w:val="D414BB94"/>
    <w:lvl w:ilvl="0" w:tplc="D47C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753DA"/>
    <w:multiLevelType w:val="hybridMultilevel"/>
    <w:tmpl w:val="F0882E18"/>
    <w:lvl w:ilvl="0" w:tplc="D47C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0D34"/>
    <w:multiLevelType w:val="hybridMultilevel"/>
    <w:tmpl w:val="00DC76D6"/>
    <w:lvl w:ilvl="0" w:tplc="D47C2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AF"/>
    <w:rsid w:val="000B18B3"/>
    <w:rsid w:val="001C23BE"/>
    <w:rsid w:val="00420750"/>
    <w:rsid w:val="00581089"/>
    <w:rsid w:val="005A7A8F"/>
    <w:rsid w:val="006A0DAF"/>
    <w:rsid w:val="007F0EAB"/>
    <w:rsid w:val="00B74971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1D62-9457-4D53-B062-2A60AF9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TRABALÍKOVÁ Martina</dc:creator>
  <cp:keywords/>
  <dc:description/>
  <cp:lastModifiedBy>TRABALÍKOVÁ Martina</cp:lastModifiedBy>
  <cp:revision>8</cp:revision>
  <dcterms:created xsi:type="dcterms:W3CDTF">2022-11-08T13:10:00Z</dcterms:created>
  <dcterms:modified xsi:type="dcterms:W3CDTF">2022-11-09T08:01:00Z</dcterms:modified>
</cp:coreProperties>
</file>